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7D" w:rsidRPr="00186D7D" w:rsidRDefault="00186D7D" w:rsidP="00186D7D">
      <w:pPr>
        <w:spacing w:line="240" w:lineRule="auto"/>
        <w:rPr>
          <w:sz w:val="24"/>
          <w:szCs w:val="24"/>
        </w:rPr>
      </w:pPr>
      <w:r w:rsidRPr="00186D7D">
        <w:rPr>
          <w:b/>
          <w:sz w:val="24"/>
          <w:szCs w:val="24"/>
        </w:rPr>
        <w:t>What is a Risk Management Plan?</w:t>
      </w:r>
      <w:r w:rsidRPr="00186D7D">
        <w:rPr>
          <w:b/>
          <w:sz w:val="24"/>
          <w:szCs w:val="24"/>
        </w:rPr>
        <w:br/>
      </w:r>
      <w:r w:rsidRPr="00186D7D">
        <w:rPr>
          <w:sz w:val="24"/>
          <w:szCs w:val="24"/>
        </w:rPr>
        <w:t>A Risk Management Plan helps you to foresee risks, identify actions to prevent them from occurring and reduce their impact should they eventuate. The Risk Management Plan is created as part of the Risk Planning process. It lists of all foreseeable risks, their ranking and priority, the preventative and contingent actions, along with a process for tracking them. This Risk Management Plan template will help you perform these steps quickly and easily.</w:t>
      </w:r>
    </w:p>
    <w:p w:rsidR="00186D7D" w:rsidRPr="00186D7D" w:rsidRDefault="00186D7D" w:rsidP="00186D7D">
      <w:pPr>
        <w:spacing w:line="240" w:lineRule="auto"/>
        <w:rPr>
          <w:sz w:val="24"/>
          <w:szCs w:val="24"/>
        </w:rPr>
      </w:pPr>
      <w:r w:rsidRPr="00186D7D">
        <w:rPr>
          <w:b/>
          <w:sz w:val="24"/>
          <w:szCs w:val="24"/>
        </w:rPr>
        <w:t>When does a P&amp;C Association use a Risk Management Plan?</w:t>
      </w:r>
      <w:r w:rsidRPr="00186D7D">
        <w:rPr>
          <w:sz w:val="24"/>
          <w:szCs w:val="24"/>
        </w:rPr>
        <w:br/>
        <w:t>A Risk Management Plan should be used by a P&amp;C Association anytime that risks need to be carefully managed. For example, during a fete, a barbecue or a stall a Risk Management Plan is created to identify and manage the risk involved with the project delivery. The Risk Management Plan is referred to frequently throughout the project, to ensure that all risks are mitigated as quickly as possible. The Risk Management Plan template helps you identify and manage your risks, boosting your chances of success.</w:t>
      </w:r>
    </w:p>
    <w:p w:rsidR="00186D7D" w:rsidRPr="00186D7D" w:rsidRDefault="00186D7D" w:rsidP="00186D7D">
      <w:pPr>
        <w:spacing w:line="240" w:lineRule="auto"/>
      </w:pPr>
      <w:r w:rsidRPr="00186D7D">
        <w:rPr>
          <w:b/>
          <w:sz w:val="24"/>
          <w:szCs w:val="24"/>
        </w:rPr>
        <w:t>Tips for a successful event;</w:t>
      </w:r>
      <w:r w:rsidRPr="00186D7D">
        <w:rPr>
          <w:b/>
          <w:sz w:val="24"/>
          <w:szCs w:val="24"/>
        </w:rPr>
        <w:br/>
      </w:r>
      <w:r w:rsidRPr="00186D7D">
        <w:tab/>
        <w:t>The P&amp;C Association should ensure that the commit</w:t>
      </w:r>
      <w:r w:rsidR="00EC0D25">
        <w:t>tee has clear objectives resolved and</w:t>
      </w:r>
      <w:r w:rsidRPr="00186D7D">
        <w:t xml:space="preserve"> </w:t>
      </w:r>
      <w:r w:rsidR="00651445" w:rsidRPr="00186D7D">
        <w:t xml:space="preserve">Minuted </w:t>
      </w:r>
      <w:r w:rsidR="00651445">
        <w:t>at</w:t>
      </w:r>
      <w:r w:rsidR="00EC0D25">
        <w:t xml:space="preserve"> a correctly constituted meeting. </w:t>
      </w:r>
    </w:p>
    <w:p w:rsidR="00186D7D" w:rsidRPr="00186D7D" w:rsidRDefault="00186D7D" w:rsidP="00186D7D">
      <w:pPr>
        <w:spacing w:line="240" w:lineRule="auto"/>
      </w:pPr>
      <w:r w:rsidRPr="00186D7D">
        <w:tab/>
        <w:t>Keep a register for attendance at the event ensure P&amp;C members and volunteers sign in and out.</w:t>
      </w:r>
    </w:p>
    <w:p w:rsidR="00186D7D" w:rsidRPr="00186D7D" w:rsidRDefault="00186D7D" w:rsidP="00186D7D">
      <w:pPr>
        <w:spacing w:line="240" w:lineRule="auto"/>
      </w:pPr>
      <w:r w:rsidRPr="00186D7D">
        <w:tab/>
        <w:t>Adhere to the policies of the P&amp;C Ass</w:t>
      </w:r>
      <w:r w:rsidR="001E5F2A">
        <w:t xml:space="preserve">ociation such as two people </w:t>
      </w:r>
      <w:r w:rsidRPr="00186D7D">
        <w:t>count</w:t>
      </w:r>
      <w:r w:rsidR="001E5F2A">
        <w:t>ing</w:t>
      </w:r>
      <w:r w:rsidRPr="00186D7D">
        <w:t xml:space="preserve"> the monies.</w:t>
      </w:r>
    </w:p>
    <w:p w:rsidR="00186D7D" w:rsidRPr="00186D7D" w:rsidRDefault="00186D7D" w:rsidP="00186D7D">
      <w:pPr>
        <w:spacing w:line="240" w:lineRule="auto"/>
      </w:pPr>
      <w:r w:rsidRPr="00186D7D">
        <w:tab/>
        <w:t>Ensure that your P&amp;C Association has the necessary insurance cover for the event (1300 885 982).</w:t>
      </w:r>
    </w:p>
    <w:p w:rsidR="00186D7D" w:rsidRPr="00186D7D" w:rsidRDefault="00186D7D" w:rsidP="00186D7D">
      <w:pPr>
        <w:spacing w:line="240" w:lineRule="auto"/>
      </w:pPr>
      <w:r w:rsidRPr="00186D7D">
        <w:tab/>
        <w:t>Ensure that the P&amp;C Association is working within the Department of Education and Communities (DEC) Guidelines.</w:t>
      </w:r>
    </w:p>
    <w:p w:rsidR="00186D7D" w:rsidRPr="00186D7D" w:rsidRDefault="00186D7D" w:rsidP="00186D7D">
      <w:pPr>
        <w:spacing w:line="240" w:lineRule="auto"/>
        <w:ind w:left="720" w:hanging="720"/>
      </w:pPr>
      <w:r w:rsidRPr="00186D7D">
        <w:tab/>
        <w:t>Where an issue occurs</w:t>
      </w:r>
      <w:r w:rsidR="00EC0D25">
        <w:t>,</w:t>
      </w:r>
      <w:r w:rsidRPr="00186D7D">
        <w:t xml:space="preserve"> document the matter and ensure suitable treatment is established, </w:t>
      </w:r>
      <w:r>
        <w:t xml:space="preserve">for example provide free water </w:t>
      </w:r>
      <w:r w:rsidRPr="00186D7D">
        <w:t xml:space="preserve">and sun block in extreme heat. </w:t>
      </w:r>
    </w:p>
    <w:p w:rsidR="00186D7D" w:rsidRPr="00186D7D" w:rsidRDefault="001E5F2A" w:rsidP="00186D7D">
      <w:pPr>
        <w:spacing w:line="240" w:lineRule="auto"/>
        <w:rPr>
          <w:sz w:val="24"/>
          <w:szCs w:val="24"/>
        </w:rPr>
      </w:pPr>
      <w:r>
        <w:rPr>
          <w:sz w:val="24"/>
          <w:szCs w:val="24"/>
        </w:rPr>
        <w:t>P&amp;C A</w:t>
      </w:r>
      <w:r w:rsidR="00186D7D" w:rsidRPr="00186D7D">
        <w:rPr>
          <w:sz w:val="24"/>
          <w:szCs w:val="24"/>
        </w:rPr>
        <w:t>ssociation</w:t>
      </w:r>
      <w:r>
        <w:rPr>
          <w:sz w:val="24"/>
          <w:szCs w:val="24"/>
        </w:rPr>
        <w:t>’s</w:t>
      </w:r>
      <w:r w:rsidR="00186D7D" w:rsidRPr="00186D7D">
        <w:rPr>
          <w:sz w:val="24"/>
          <w:szCs w:val="24"/>
        </w:rPr>
        <w:t xml:space="preserve"> fundraise more than $50 million each year in New South Wales to better public education. School communities’ celebrating the successes and skills of their members is always a cause for joy and excitement however there does need to be thorough planning. With a little bit of time and discussion your P&amp;C Association will </w:t>
      </w:r>
      <w:r>
        <w:rPr>
          <w:sz w:val="24"/>
          <w:szCs w:val="24"/>
        </w:rPr>
        <w:t xml:space="preserve">easily </w:t>
      </w:r>
      <w:r w:rsidR="00186D7D" w:rsidRPr="00186D7D">
        <w:rPr>
          <w:sz w:val="24"/>
          <w:szCs w:val="24"/>
        </w:rPr>
        <w:t xml:space="preserve">be able </w:t>
      </w:r>
      <w:r>
        <w:rPr>
          <w:sz w:val="24"/>
          <w:szCs w:val="24"/>
        </w:rPr>
        <w:t>to facilitate an event with</w:t>
      </w:r>
      <w:r w:rsidR="00186D7D" w:rsidRPr="00186D7D">
        <w:rPr>
          <w:sz w:val="24"/>
          <w:szCs w:val="24"/>
        </w:rPr>
        <w:t xml:space="preserve"> positive outcomes. </w:t>
      </w:r>
    </w:p>
    <w:p w:rsidR="00186D7D" w:rsidRDefault="00186D7D" w:rsidP="00186D7D">
      <w:pPr>
        <w:spacing w:line="240" w:lineRule="auto"/>
        <w:rPr>
          <w:b/>
          <w:sz w:val="24"/>
          <w:szCs w:val="24"/>
        </w:rPr>
      </w:pPr>
    </w:p>
    <w:p w:rsidR="00186D7D" w:rsidRPr="00186D7D" w:rsidRDefault="00186D7D" w:rsidP="00186D7D">
      <w:pPr>
        <w:spacing w:line="240" w:lineRule="auto"/>
        <w:rPr>
          <w:b/>
          <w:i/>
          <w:sz w:val="24"/>
          <w:szCs w:val="24"/>
        </w:rPr>
      </w:pPr>
      <w:r w:rsidRPr="00186D7D">
        <w:rPr>
          <w:b/>
          <w:i/>
          <w:sz w:val="24"/>
          <w:szCs w:val="24"/>
        </w:rPr>
        <w:t>Please make sure that the risk management plan is modified to suit the needs of your P&amp;C Association and the specific event.</w:t>
      </w:r>
      <w:r>
        <w:rPr>
          <w:b/>
          <w:i/>
          <w:sz w:val="24"/>
          <w:szCs w:val="24"/>
        </w:rPr>
        <w:br/>
      </w:r>
      <w:r>
        <w:rPr>
          <w:b/>
          <w:i/>
          <w:sz w:val="24"/>
          <w:szCs w:val="24"/>
        </w:rPr>
        <w:br/>
      </w:r>
      <w:r>
        <w:rPr>
          <w:b/>
          <w:i/>
          <w:sz w:val="24"/>
          <w:szCs w:val="24"/>
        </w:rPr>
        <w:lastRenderedPageBreak/>
        <w:br/>
      </w:r>
      <w:r w:rsidR="005C0A12">
        <w:rPr>
          <w:rFonts w:cstheme="minorHAnsi"/>
          <w:b/>
          <w:sz w:val="28"/>
          <w:szCs w:val="28"/>
        </w:rPr>
        <w:t>[School Name]</w:t>
      </w:r>
      <w:r w:rsidRPr="000B40B9">
        <w:rPr>
          <w:rFonts w:cstheme="minorHAnsi"/>
          <w:b/>
          <w:sz w:val="28"/>
          <w:szCs w:val="28"/>
        </w:rPr>
        <w:t xml:space="preserve"> P&amp;C Association Risk Management Planning Template</w:t>
      </w:r>
      <w:r>
        <w:rPr>
          <w:b/>
          <w:i/>
          <w:sz w:val="24"/>
          <w:szCs w:val="24"/>
        </w:rPr>
        <w:br/>
      </w:r>
      <w:r>
        <w:rPr>
          <w:rFonts w:cstheme="minorHAnsi"/>
          <w:b/>
          <w:i/>
          <w:sz w:val="20"/>
          <w:szCs w:val="20"/>
        </w:rPr>
        <w:t>Modify this</w:t>
      </w:r>
      <w:r w:rsidRPr="000B40B9">
        <w:rPr>
          <w:rFonts w:cstheme="minorHAnsi"/>
          <w:b/>
          <w:i/>
          <w:sz w:val="20"/>
          <w:szCs w:val="20"/>
        </w:rPr>
        <w:t xml:space="preserve"> template </w:t>
      </w:r>
      <w:r>
        <w:rPr>
          <w:rFonts w:cstheme="minorHAnsi"/>
          <w:b/>
          <w:i/>
          <w:sz w:val="20"/>
          <w:szCs w:val="20"/>
        </w:rPr>
        <w:t xml:space="preserve">to fit </w:t>
      </w:r>
      <w:r w:rsidRPr="000B40B9">
        <w:rPr>
          <w:rFonts w:cstheme="minorHAnsi"/>
          <w:b/>
          <w:i/>
          <w:sz w:val="20"/>
          <w:szCs w:val="20"/>
        </w:rPr>
        <w:t>individual association needs</w:t>
      </w:r>
    </w:p>
    <w:tbl>
      <w:tblPr>
        <w:tblStyle w:val="TableGrid"/>
        <w:tblW w:w="14382" w:type="dxa"/>
        <w:tblInd w:w="-459" w:type="dxa"/>
        <w:tblLook w:val="01E0" w:firstRow="1" w:lastRow="1" w:firstColumn="1" w:lastColumn="1" w:noHBand="0" w:noVBand="0"/>
      </w:tblPr>
      <w:tblGrid>
        <w:gridCol w:w="14382"/>
      </w:tblGrid>
      <w:tr w:rsidR="00186D7D" w:rsidRPr="000B40B9" w:rsidTr="00FD23D9">
        <w:trPr>
          <w:trHeight w:val="285"/>
        </w:trPr>
        <w:tc>
          <w:tcPr>
            <w:tcW w:w="14382" w:type="dxa"/>
            <w:shd w:val="clear" w:color="auto" w:fill="C6D9F1" w:themeFill="text2" w:themeFillTint="33"/>
          </w:tcPr>
          <w:p w:rsidR="00186D7D" w:rsidRPr="000B40B9" w:rsidRDefault="00186D7D" w:rsidP="00FD23D9">
            <w:pPr>
              <w:jc w:val="center"/>
              <w:rPr>
                <w:rFonts w:asciiTheme="minorHAnsi" w:hAnsiTheme="minorHAnsi" w:cstheme="minorHAnsi"/>
                <w:b/>
              </w:rPr>
            </w:pPr>
            <w:r w:rsidRPr="000B40B9">
              <w:rPr>
                <w:rFonts w:asciiTheme="minorHAnsi" w:hAnsiTheme="minorHAnsi" w:cstheme="minorHAnsi"/>
                <w:b/>
              </w:rPr>
              <w:t>Risk Assessment Plan</w:t>
            </w:r>
          </w:p>
        </w:tc>
      </w:tr>
      <w:tr w:rsidR="00186D7D" w:rsidRPr="000B40B9" w:rsidTr="00FD23D9">
        <w:trPr>
          <w:trHeight w:val="240"/>
        </w:trPr>
        <w:tc>
          <w:tcPr>
            <w:tcW w:w="14382" w:type="dxa"/>
          </w:tcPr>
          <w:p w:rsidR="00186D7D" w:rsidRPr="000B40B9" w:rsidRDefault="005C0A12" w:rsidP="00EF1A8C">
            <w:pPr>
              <w:rPr>
                <w:rFonts w:asciiTheme="minorHAnsi" w:hAnsiTheme="minorHAnsi" w:cstheme="minorHAnsi"/>
                <w:b/>
              </w:rPr>
            </w:pPr>
            <w:r>
              <w:rPr>
                <w:rFonts w:asciiTheme="minorHAnsi" w:hAnsiTheme="minorHAnsi" w:cstheme="minorHAnsi"/>
                <w:b/>
              </w:rPr>
              <w:t>[School Name]</w:t>
            </w:r>
            <w:bookmarkStart w:id="0" w:name="_GoBack"/>
            <w:bookmarkEnd w:id="0"/>
            <w:r w:rsidR="00186D7D" w:rsidRPr="000B40B9">
              <w:rPr>
                <w:rFonts w:asciiTheme="minorHAnsi" w:hAnsiTheme="minorHAnsi" w:cstheme="minorHAnsi"/>
                <w:b/>
                <w:i/>
              </w:rPr>
              <w:t>:</w:t>
            </w:r>
          </w:p>
        </w:tc>
      </w:tr>
      <w:tr w:rsidR="00186D7D" w:rsidRPr="000B40B9" w:rsidTr="00FD23D9">
        <w:trPr>
          <w:trHeight w:val="255"/>
        </w:trPr>
        <w:tc>
          <w:tcPr>
            <w:tcW w:w="14382" w:type="dxa"/>
          </w:tcPr>
          <w:p w:rsidR="00186D7D" w:rsidRPr="000B40B9" w:rsidRDefault="00186D7D" w:rsidP="00FD23D9">
            <w:pPr>
              <w:rPr>
                <w:rFonts w:asciiTheme="minorHAnsi" w:hAnsiTheme="minorHAnsi" w:cstheme="minorHAnsi"/>
                <w:b/>
                <w:i/>
              </w:rPr>
            </w:pPr>
            <w:r w:rsidRPr="000B40B9">
              <w:rPr>
                <w:rFonts w:asciiTheme="minorHAnsi" w:hAnsiTheme="minorHAnsi" w:cstheme="minorHAnsi"/>
                <w:b/>
                <w:i/>
              </w:rPr>
              <w:t>Event:</w:t>
            </w:r>
          </w:p>
        </w:tc>
      </w:tr>
    </w:tbl>
    <w:p w:rsidR="00186D7D" w:rsidRPr="000B40B9" w:rsidRDefault="00186D7D" w:rsidP="00186D7D">
      <w:pPr>
        <w:rPr>
          <w:rFonts w:cstheme="minorHAnsi"/>
        </w:rPr>
      </w:pPr>
    </w:p>
    <w:tbl>
      <w:tblPr>
        <w:tblStyle w:val="TableGrid"/>
        <w:tblW w:w="14436" w:type="dxa"/>
        <w:tblInd w:w="-459" w:type="dxa"/>
        <w:tblLayout w:type="fixed"/>
        <w:tblLook w:val="01E0" w:firstRow="1" w:lastRow="1" w:firstColumn="1" w:lastColumn="1" w:noHBand="0" w:noVBand="0"/>
      </w:tblPr>
      <w:tblGrid>
        <w:gridCol w:w="2160"/>
        <w:gridCol w:w="2453"/>
        <w:gridCol w:w="1917"/>
        <w:gridCol w:w="2025"/>
        <w:gridCol w:w="2011"/>
        <w:gridCol w:w="1908"/>
        <w:gridCol w:w="1962"/>
      </w:tblGrid>
      <w:tr w:rsidR="00186D7D" w:rsidRPr="000B40B9" w:rsidTr="00776FF4">
        <w:trPr>
          <w:trHeight w:val="2107"/>
        </w:trPr>
        <w:tc>
          <w:tcPr>
            <w:tcW w:w="2160"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ACTIVITY STEPS</w:t>
            </w:r>
          </w:p>
          <w:p w:rsidR="00186D7D" w:rsidRPr="00F1012B" w:rsidRDefault="00186D7D" w:rsidP="00FD23D9">
            <w:pPr>
              <w:rPr>
                <w:rFonts w:asciiTheme="minorHAnsi" w:hAnsiTheme="minorHAnsi" w:cstheme="minorHAnsi"/>
              </w:rPr>
            </w:pPr>
          </w:p>
          <w:p w:rsidR="00186D7D" w:rsidRPr="00F1012B" w:rsidRDefault="00186D7D" w:rsidP="00FD23D9">
            <w:pPr>
              <w:rPr>
                <w:rFonts w:asciiTheme="minorHAnsi" w:hAnsiTheme="minorHAnsi" w:cstheme="minorHAnsi"/>
              </w:rPr>
            </w:pPr>
          </w:p>
          <w:p w:rsidR="00186D7D" w:rsidRPr="00F1012B" w:rsidRDefault="00186D7D" w:rsidP="00FD23D9">
            <w:pPr>
              <w:rPr>
                <w:rFonts w:asciiTheme="minorHAnsi" w:hAnsiTheme="minorHAnsi" w:cstheme="minorHAnsi"/>
              </w:rPr>
            </w:pPr>
            <w:r w:rsidRPr="00F1012B">
              <w:rPr>
                <w:rFonts w:asciiTheme="minorHAnsi" w:hAnsiTheme="minorHAnsi" w:cstheme="minorHAnsi"/>
              </w:rPr>
              <w:t>List the steps required to perform the activity in the sequence they are carried out.</w:t>
            </w:r>
          </w:p>
        </w:tc>
        <w:tc>
          <w:tcPr>
            <w:tcW w:w="2453"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POTENTIAL RISKS</w:t>
            </w:r>
          </w:p>
          <w:p w:rsidR="00186D7D" w:rsidRPr="00F1012B" w:rsidRDefault="00186D7D" w:rsidP="00FD23D9">
            <w:pPr>
              <w:rPr>
                <w:rFonts w:asciiTheme="minorHAnsi" w:hAnsiTheme="minorHAnsi" w:cstheme="minorHAnsi"/>
              </w:rPr>
            </w:pPr>
          </w:p>
          <w:p w:rsidR="00186D7D" w:rsidRPr="00F1012B" w:rsidRDefault="00186D7D" w:rsidP="00FD23D9">
            <w:pPr>
              <w:rPr>
                <w:rFonts w:asciiTheme="minorHAnsi" w:hAnsiTheme="minorHAnsi" w:cstheme="minorHAnsi"/>
              </w:rPr>
            </w:pPr>
          </w:p>
          <w:p w:rsidR="00186D7D" w:rsidRPr="00F1012B" w:rsidRDefault="00186D7D" w:rsidP="00FD23D9">
            <w:pPr>
              <w:rPr>
                <w:rFonts w:asciiTheme="minorHAnsi" w:hAnsiTheme="minorHAnsi" w:cstheme="minorHAnsi"/>
              </w:rPr>
            </w:pPr>
            <w:r w:rsidRPr="00F1012B">
              <w:rPr>
                <w:rFonts w:asciiTheme="minorHAnsi" w:hAnsiTheme="minorHAnsi" w:cstheme="minorHAnsi"/>
              </w:rPr>
              <w:t>Against each activity step list the hazards that could occur</w:t>
            </w:r>
            <w:r>
              <w:rPr>
                <w:rFonts w:asciiTheme="minorHAnsi" w:hAnsiTheme="minorHAnsi" w:cstheme="minorHAnsi"/>
              </w:rPr>
              <w:t>.</w:t>
            </w:r>
          </w:p>
        </w:tc>
        <w:tc>
          <w:tcPr>
            <w:tcW w:w="1917"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RISK RATING</w:t>
            </w:r>
          </w:p>
          <w:p w:rsidR="00186D7D" w:rsidRPr="00F1012B" w:rsidRDefault="00186D7D" w:rsidP="00FD23D9">
            <w:pPr>
              <w:tabs>
                <w:tab w:val="left" w:pos="83"/>
              </w:tabs>
              <w:ind w:right="432"/>
              <w:rPr>
                <w:rFonts w:asciiTheme="minorHAnsi" w:hAnsiTheme="minorHAnsi" w:cstheme="minorHAnsi"/>
              </w:rPr>
            </w:pPr>
            <w:r>
              <w:rPr>
                <w:rFonts w:asciiTheme="minorHAnsi" w:hAnsiTheme="minorHAnsi" w:cstheme="minorHAnsi"/>
                <w:b/>
              </w:rPr>
              <w:br/>
            </w:r>
            <w:r>
              <w:rPr>
                <w:rFonts w:asciiTheme="minorHAnsi" w:hAnsiTheme="minorHAnsi" w:cstheme="minorHAnsi"/>
                <w:b/>
              </w:rPr>
              <w:br/>
            </w:r>
            <w:r w:rsidRPr="00F1012B">
              <w:rPr>
                <w:rFonts w:asciiTheme="minorHAnsi" w:hAnsiTheme="minorHAnsi" w:cstheme="minorHAnsi"/>
              </w:rPr>
              <w:t>Rare;</w:t>
            </w:r>
          </w:p>
          <w:p w:rsidR="00186D7D" w:rsidRPr="00F1012B" w:rsidRDefault="00186D7D" w:rsidP="00FD23D9">
            <w:pPr>
              <w:tabs>
                <w:tab w:val="left" w:pos="83"/>
              </w:tabs>
              <w:ind w:right="432"/>
              <w:rPr>
                <w:rFonts w:asciiTheme="minorHAnsi" w:hAnsiTheme="minorHAnsi" w:cstheme="minorHAnsi"/>
              </w:rPr>
            </w:pPr>
            <w:r w:rsidRPr="00F1012B">
              <w:rPr>
                <w:rFonts w:asciiTheme="minorHAnsi" w:hAnsiTheme="minorHAnsi" w:cstheme="minorHAnsi"/>
              </w:rPr>
              <w:t>Unlikely;</w:t>
            </w:r>
          </w:p>
          <w:p w:rsidR="00186D7D" w:rsidRPr="00F1012B" w:rsidRDefault="00186D7D" w:rsidP="00FD23D9">
            <w:pPr>
              <w:tabs>
                <w:tab w:val="left" w:pos="83"/>
              </w:tabs>
              <w:ind w:right="432"/>
              <w:rPr>
                <w:rFonts w:asciiTheme="minorHAnsi" w:hAnsiTheme="minorHAnsi" w:cstheme="minorHAnsi"/>
              </w:rPr>
            </w:pPr>
            <w:r w:rsidRPr="00F1012B">
              <w:rPr>
                <w:rFonts w:asciiTheme="minorHAnsi" w:hAnsiTheme="minorHAnsi" w:cstheme="minorHAnsi"/>
              </w:rPr>
              <w:t>Likely;</w:t>
            </w:r>
          </w:p>
          <w:p w:rsidR="00186D7D" w:rsidRPr="00F1012B" w:rsidRDefault="00186D7D" w:rsidP="00FD23D9">
            <w:pPr>
              <w:tabs>
                <w:tab w:val="left" w:pos="83"/>
              </w:tabs>
              <w:ind w:right="432"/>
              <w:rPr>
                <w:rFonts w:asciiTheme="minorHAnsi" w:hAnsiTheme="minorHAnsi" w:cstheme="minorHAnsi"/>
              </w:rPr>
            </w:pPr>
            <w:r w:rsidRPr="00F1012B">
              <w:rPr>
                <w:rFonts w:asciiTheme="minorHAnsi" w:hAnsiTheme="minorHAnsi" w:cstheme="minorHAnsi"/>
              </w:rPr>
              <w:t>Almost certain</w:t>
            </w:r>
          </w:p>
          <w:p w:rsidR="00186D7D" w:rsidRPr="00F1012B" w:rsidRDefault="00186D7D" w:rsidP="00FD23D9">
            <w:pPr>
              <w:tabs>
                <w:tab w:val="left" w:pos="83"/>
              </w:tabs>
              <w:ind w:left="83" w:right="432"/>
              <w:rPr>
                <w:rFonts w:asciiTheme="minorHAnsi" w:hAnsiTheme="minorHAnsi" w:cstheme="minorHAnsi"/>
              </w:rPr>
            </w:pPr>
          </w:p>
        </w:tc>
        <w:tc>
          <w:tcPr>
            <w:tcW w:w="2025"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RISK CONTROL MEASURES</w:t>
            </w:r>
          </w:p>
          <w:p w:rsidR="00186D7D" w:rsidRPr="00F1012B" w:rsidRDefault="00186D7D" w:rsidP="00FD23D9">
            <w:pPr>
              <w:rPr>
                <w:rFonts w:asciiTheme="minorHAnsi" w:hAnsiTheme="minorHAnsi" w:cstheme="minorHAnsi"/>
                <w:b/>
              </w:rPr>
            </w:pPr>
          </w:p>
          <w:p w:rsidR="00186D7D" w:rsidRPr="00F1012B" w:rsidRDefault="00186D7D" w:rsidP="00FD23D9">
            <w:pPr>
              <w:rPr>
                <w:rFonts w:asciiTheme="minorHAnsi" w:hAnsiTheme="minorHAnsi" w:cstheme="minorHAnsi"/>
              </w:rPr>
            </w:pPr>
            <w:r w:rsidRPr="00F1012B">
              <w:rPr>
                <w:rFonts w:asciiTheme="minorHAnsi" w:hAnsiTheme="minorHAnsi" w:cstheme="minorHAnsi"/>
              </w:rPr>
              <w:t>Describe the identified Risk Control measures.</w:t>
            </w:r>
          </w:p>
        </w:tc>
        <w:tc>
          <w:tcPr>
            <w:tcW w:w="2011"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RISK RATING</w:t>
            </w:r>
          </w:p>
          <w:p w:rsidR="00186D7D" w:rsidRPr="00F1012B" w:rsidRDefault="00186D7D" w:rsidP="00FD23D9">
            <w:pPr>
              <w:ind w:left="-243" w:firstLine="142"/>
              <w:rPr>
                <w:rFonts w:asciiTheme="minorHAnsi" w:hAnsiTheme="minorHAnsi" w:cstheme="minorHAnsi"/>
                <w:b/>
              </w:rPr>
            </w:pPr>
          </w:p>
          <w:p w:rsidR="00186D7D" w:rsidRPr="00F1012B" w:rsidRDefault="00186D7D" w:rsidP="00FD23D9">
            <w:pPr>
              <w:ind w:right="404"/>
              <w:jc w:val="both"/>
              <w:rPr>
                <w:rFonts w:asciiTheme="minorHAnsi" w:hAnsiTheme="minorHAnsi" w:cstheme="minorHAnsi"/>
              </w:rPr>
            </w:pPr>
          </w:p>
          <w:p w:rsidR="00186D7D" w:rsidRPr="00F1012B" w:rsidRDefault="00186D7D" w:rsidP="00FD23D9">
            <w:pPr>
              <w:ind w:right="404"/>
              <w:jc w:val="both"/>
              <w:rPr>
                <w:rFonts w:asciiTheme="minorHAnsi" w:hAnsiTheme="minorHAnsi" w:cstheme="minorHAnsi"/>
              </w:rPr>
            </w:pPr>
            <w:r w:rsidRPr="00F1012B">
              <w:rPr>
                <w:rFonts w:asciiTheme="minorHAnsi" w:hAnsiTheme="minorHAnsi" w:cstheme="minorHAnsi"/>
              </w:rPr>
              <w:t>Rare;</w:t>
            </w:r>
          </w:p>
          <w:p w:rsidR="00186D7D" w:rsidRPr="00F1012B" w:rsidRDefault="00186D7D" w:rsidP="00FD23D9">
            <w:pPr>
              <w:ind w:right="404"/>
              <w:jc w:val="both"/>
              <w:rPr>
                <w:rFonts w:asciiTheme="minorHAnsi" w:hAnsiTheme="minorHAnsi" w:cstheme="minorHAnsi"/>
              </w:rPr>
            </w:pPr>
            <w:r w:rsidRPr="00F1012B">
              <w:rPr>
                <w:rFonts w:asciiTheme="minorHAnsi" w:hAnsiTheme="minorHAnsi" w:cstheme="minorHAnsi"/>
              </w:rPr>
              <w:t>Unlikely;</w:t>
            </w:r>
          </w:p>
          <w:p w:rsidR="00186D7D" w:rsidRPr="00F1012B" w:rsidRDefault="00186D7D" w:rsidP="00FD23D9">
            <w:pPr>
              <w:ind w:right="404"/>
              <w:jc w:val="both"/>
              <w:rPr>
                <w:rFonts w:asciiTheme="minorHAnsi" w:hAnsiTheme="minorHAnsi" w:cstheme="minorHAnsi"/>
              </w:rPr>
            </w:pPr>
            <w:r w:rsidRPr="00F1012B">
              <w:rPr>
                <w:rFonts w:asciiTheme="minorHAnsi" w:hAnsiTheme="minorHAnsi" w:cstheme="minorHAnsi"/>
              </w:rPr>
              <w:t>Likely</w:t>
            </w:r>
          </w:p>
          <w:p w:rsidR="00186D7D" w:rsidRPr="00F1012B" w:rsidRDefault="00186D7D" w:rsidP="00FD23D9">
            <w:pPr>
              <w:ind w:right="404"/>
              <w:jc w:val="both"/>
              <w:rPr>
                <w:rFonts w:asciiTheme="minorHAnsi" w:hAnsiTheme="minorHAnsi" w:cstheme="minorHAnsi"/>
              </w:rPr>
            </w:pPr>
            <w:r w:rsidRPr="00F1012B">
              <w:rPr>
                <w:rFonts w:asciiTheme="minorHAnsi" w:hAnsiTheme="minorHAnsi" w:cstheme="minorHAnsi"/>
              </w:rPr>
              <w:t>Almost certain</w:t>
            </w:r>
          </w:p>
        </w:tc>
        <w:tc>
          <w:tcPr>
            <w:tcW w:w="1908"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RESPONSIBILITY</w:t>
            </w:r>
          </w:p>
          <w:p w:rsidR="00186D7D" w:rsidRPr="00F1012B" w:rsidRDefault="00186D7D" w:rsidP="00FD23D9">
            <w:pPr>
              <w:jc w:val="center"/>
              <w:rPr>
                <w:rFonts w:asciiTheme="minorHAnsi" w:hAnsiTheme="minorHAnsi" w:cstheme="minorHAnsi"/>
                <w:b/>
              </w:rPr>
            </w:pPr>
          </w:p>
          <w:p w:rsidR="00186D7D" w:rsidRPr="00F1012B" w:rsidRDefault="00186D7D" w:rsidP="00FD23D9">
            <w:pPr>
              <w:jc w:val="center"/>
              <w:rPr>
                <w:rFonts w:asciiTheme="minorHAnsi" w:hAnsiTheme="minorHAnsi" w:cstheme="minorHAnsi"/>
              </w:rPr>
            </w:pPr>
          </w:p>
          <w:p w:rsidR="00186D7D" w:rsidRPr="00F1012B" w:rsidRDefault="00186D7D" w:rsidP="00FD23D9">
            <w:pPr>
              <w:rPr>
                <w:rFonts w:asciiTheme="minorHAnsi" w:hAnsiTheme="minorHAnsi" w:cstheme="minorHAnsi"/>
              </w:rPr>
            </w:pPr>
            <w:r w:rsidRPr="00F1012B">
              <w:rPr>
                <w:rFonts w:asciiTheme="minorHAnsi" w:hAnsiTheme="minorHAnsi" w:cstheme="minorHAnsi"/>
              </w:rPr>
              <w:t>Document name of person responsible for implementing risk controls</w:t>
            </w:r>
            <w:r>
              <w:rPr>
                <w:rFonts w:asciiTheme="minorHAnsi" w:hAnsiTheme="minorHAnsi" w:cstheme="minorHAnsi"/>
              </w:rPr>
              <w:t>.</w:t>
            </w:r>
          </w:p>
        </w:tc>
        <w:tc>
          <w:tcPr>
            <w:tcW w:w="1962" w:type="dxa"/>
            <w:shd w:val="clear" w:color="auto" w:fill="C6D9F1" w:themeFill="text2" w:themeFillTint="33"/>
          </w:tcPr>
          <w:p w:rsidR="00186D7D" w:rsidRPr="00F1012B" w:rsidRDefault="00186D7D" w:rsidP="00FD23D9">
            <w:pPr>
              <w:rPr>
                <w:rFonts w:asciiTheme="minorHAnsi" w:hAnsiTheme="minorHAnsi" w:cstheme="minorHAnsi"/>
                <w:b/>
              </w:rPr>
            </w:pPr>
            <w:r w:rsidRPr="00F1012B">
              <w:rPr>
                <w:rFonts w:asciiTheme="minorHAnsi" w:hAnsiTheme="minorHAnsi" w:cstheme="minorHAnsi"/>
                <w:b/>
              </w:rPr>
              <w:t xml:space="preserve">TIME-FRAME </w:t>
            </w:r>
          </w:p>
          <w:p w:rsidR="00186D7D" w:rsidRPr="00F1012B" w:rsidRDefault="00186D7D" w:rsidP="00FD23D9">
            <w:pPr>
              <w:rPr>
                <w:rFonts w:asciiTheme="minorHAnsi" w:hAnsiTheme="minorHAnsi" w:cstheme="minorHAnsi"/>
                <w:b/>
              </w:rPr>
            </w:pPr>
          </w:p>
          <w:p w:rsidR="00186D7D" w:rsidRPr="00F1012B" w:rsidRDefault="00186D7D" w:rsidP="00FD23D9">
            <w:pPr>
              <w:rPr>
                <w:rFonts w:asciiTheme="minorHAnsi" w:hAnsiTheme="minorHAnsi" w:cstheme="minorHAnsi"/>
              </w:rPr>
            </w:pPr>
          </w:p>
          <w:p w:rsidR="00186D7D" w:rsidRPr="00F1012B" w:rsidRDefault="00186D7D" w:rsidP="00FD23D9">
            <w:pPr>
              <w:rPr>
                <w:rFonts w:asciiTheme="minorHAnsi" w:hAnsiTheme="minorHAnsi" w:cstheme="minorHAnsi"/>
              </w:rPr>
            </w:pPr>
            <w:r w:rsidRPr="00F1012B">
              <w:rPr>
                <w:rFonts w:asciiTheme="minorHAnsi" w:hAnsiTheme="minorHAnsi" w:cstheme="minorHAnsi"/>
              </w:rPr>
              <w:t>Document when risk was rated and when implementation by responsible person is planned</w:t>
            </w:r>
            <w:r>
              <w:rPr>
                <w:rFonts w:asciiTheme="minorHAnsi" w:hAnsiTheme="minorHAnsi" w:cstheme="minorHAnsi"/>
              </w:rPr>
              <w:t>.</w:t>
            </w:r>
          </w:p>
        </w:tc>
      </w:tr>
      <w:tr w:rsidR="00186D7D" w:rsidRPr="000B40B9" w:rsidTr="00FD23D9">
        <w:trPr>
          <w:trHeight w:val="863"/>
        </w:trPr>
        <w:tc>
          <w:tcPr>
            <w:tcW w:w="2160" w:type="dxa"/>
          </w:tcPr>
          <w:p w:rsidR="00186D7D" w:rsidRPr="000B40B9" w:rsidRDefault="00186D7D" w:rsidP="00FD23D9">
            <w:pPr>
              <w:rPr>
                <w:rFonts w:asciiTheme="minorHAnsi" w:hAnsiTheme="minorHAnsi" w:cstheme="minorHAnsi"/>
              </w:rPr>
            </w:pPr>
          </w:p>
        </w:tc>
        <w:tc>
          <w:tcPr>
            <w:tcW w:w="2453" w:type="dxa"/>
          </w:tcPr>
          <w:p w:rsidR="00186D7D" w:rsidRPr="000B40B9" w:rsidRDefault="00186D7D" w:rsidP="00186D7D">
            <w:pPr>
              <w:numPr>
                <w:ilvl w:val="0"/>
                <w:numId w:val="2"/>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1917" w:type="dxa"/>
          </w:tcPr>
          <w:p w:rsidR="00186D7D" w:rsidRPr="000B40B9" w:rsidRDefault="00186D7D" w:rsidP="00FD23D9">
            <w:pPr>
              <w:rPr>
                <w:rFonts w:asciiTheme="minorHAnsi" w:hAnsiTheme="minorHAnsi" w:cstheme="minorHAnsi"/>
              </w:rPr>
            </w:pPr>
          </w:p>
        </w:tc>
        <w:tc>
          <w:tcPr>
            <w:tcW w:w="2025"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2011" w:type="dxa"/>
          </w:tcPr>
          <w:p w:rsidR="00186D7D" w:rsidRPr="000B40B9" w:rsidRDefault="00186D7D" w:rsidP="00FD23D9">
            <w:pPr>
              <w:rPr>
                <w:rFonts w:asciiTheme="minorHAnsi" w:hAnsiTheme="minorHAnsi" w:cstheme="minorHAnsi"/>
              </w:rPr>
            </w:pPr>
          </w:p>
        </w:tc>
        <w:tc>
          <w:tcPr>
            <w:tcW w:w="1908" w:type="dxa"/>
          </w:tcPr>
          <w:p w:rsidR="00186D7D" w:rsidRPr="000B40B9" w:rsidRDefault="00186D7D" w:rsidP="00FD23D9">
            <w:pPr>
              <w:rPr>
                <w:rFonts w:asciiTheme="minorHAnsi" w:hAnsiTheme="minorHAnsi" w:cstheme="minorHAnsi"/>
              </w:rPr>
            </w:pPr>
          </w:p>
        </w:tc>
        <w:tc>
          <w:tcPr>
            <w:tcW w:w="1962" w:type="dxa"/>
          </w:tcPr>
          <w:p w:rsidR="00186D7D" w:rsidRPr="000B40B9" w:rsidRDefault="00186D7D" w:rsidP="00FD23D9">
            <w:pPr>
              <w:rPr>
                <w:rFonts w:asciiTheme="minorHAnsi" w:hAnsiTheme="minorHAnsi" w:cstheme="minorHAnsi"/>
              </w:rPr>
            </w:pPr>
          </w:p>
        </w:tc>
      </w:tr>
      <w:tr w:rsidR="00186D7D" w:rsidRPr="000B40B9" w:rsidTr="00FD23D9">
        <w:tc>
          <w:tcPr>
            <w:tcW w:w="2160" w:type="dxa"/>
          </w:tcPr>
          <w:p w:rsidR="00186D7D" w:rsidRPr="000B40B9" w:rsidRDefault="00186D7D" w:rsidP="00FD23D9">
            <w:pPr>
              <w:rPr>
                <w:rFonts w:asciiTheme="minorHAnsi" w:hAnsiTheme="minorHAnsi" w:cstheme="minorHAnsi"/>
              </w:rPr>
            </w:pPr>
          </w:p>
        </w:tc>
        <w:tc>
          <w:tcPr>
            <w:tcW w:w="2453"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1917" w:type="dxa"/>
          </w:tcPr>
          <w:p w:rsidR="00186D7D" w:rsidRPr="000B40B9" w:rsidRDefault="00186D7D" w:rsidP="00FD23D9">
            <w:pPr>
              <w:rPr>
                <w:rFonts w:asciiTheme="minorHAnsi" w:hAnsiTheme="minorHAnsi" w:cstheme="minorHAnsi"/>
              </w:rPr>
            </w:pPr>
          </w:p>
        </w:tc>
        <w:tc>
          <w:tcPr>
            <w:tcW w:w="2025"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2011" w:type="dxa"/>
          </w:tcPr>
          <w:p w:rsidR="00186D7D" w:rsidRPr="000B40B9" w:rsidRDefault="00186D7D" w:rsidP="00FD23D9">
            <w:pPr>
              <w:rPr>
                <w:rFonts w:asciiTheme="minorHAnsi" w:hAnsiTheme="minorHAnsi" w:cstheme="minorHAnsi"/>
              </w:rPr>
            </w:pPr>
          </w:p>
        </w:tc>
        <w:tc>
          <w:tcPr>
            <w:tcW w:w="1908" w:type="dxa"/>
          </w:tcPr>
          <w:p w:rsidR="00186D7D" w:rsidRPr="000B40B9" w:rsidRDefault="00186D7D" w:rsidP="00FD23D9">
            <w:pPr>
              <w:rPr>
                <w:rFonts w:asciiTheme="minorHAnsi" w:hAnsiTheme="minorHAnsi" w:cstheme="minorHAnsi"/>
              </w:rPr>
            </w:pPr>
          </w:p>
        </w:tc>
        <w:tc>
          <w:tcPr>
            <w:tcW w:w="1962" w:type="dxa"/>
          </w:tcPr>
          <w:p w:rsidR="00186D7D" w:rsidRPr="000B40B9" w:rsidRDefault="00186D7D" w:rsidP="00FD23D9">
            <w:pPr>
              <w:rPr>
                <w:rFonts w:asciiTheme="minorHAnsi" w:hAnsiTheme="minorHAnsi" w:cstheme="minorHAnsi"/>
              </w:rPr>
            </w:pPr>
          </w:p>
        </w:tc>
      </w:tr>
      <w:tr w:rsidR="00186D7D" w:rsidRPr="000B40B9" w:rsidTr="00FD23D9">
        <w:tc>
          <w:tcPr>
            <w:tcW w:w="2160" w:type="dxa"/>
          </w:tcPr>
          <w:p w:rsidR="00186D7D" w:rsidRPr="000B40B9" w:rsidRDefault="00186D7D" w:rsidP="00FD23D9">
            <w:pPr>
              <w:rPr>
                <w:rFonts w:asciiTheme="minorHAnsi" w:hAnsiTheme="minorHAnsi" w:cstheme="minorHAnsi"/>
              </w:rPr>
            </w:pPr>
          </w:p>
        </w:tc>
        <w:tc>
          <w:tcPr>
            <w:tcW w:w="2453"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1917" w:type="dxa"/>
          </w:tcPr>
          <w:p w:rsidR="00186D7D" w:rsidRPr="000B40B9" w:rsidRDefault="00186D7D" w:rsidP="00FD23D9">
            <w:pPr>
              <w:rPr>
                <w:rFonts w:asciiTheme="minorHAnsi" w:hAnsiTheme="minorHAnsi" w:cstheme="minorHAnsi"/>
              </w:rPr>
            </w:pPr>
          </w:p>
        </w:tc>
        <w:tc>
          <w:tcPr>
            <w:tcW w:w="2025"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2011" w:type="dxa"/>
          </w:tcPr>
          <w:p w:rsidR="00186D7D" w:rsidRPr="000B40B9" w:rsidRDefault="00186D7D" w:rsidP="00FD23D9">
            <w:pPr>
              <w:rPr>
                <w:rFonts w:asciiTheme="minorHAnsi" w:hAnsiTheme="minorHAnsi" w:cstheme="minorHAnsi"/>
              </w:rPr>
            </w:pPr>
          </w:p>
        </w:tc>
        <w:tc>
          <w:tcPr>
            <w:tcW w:w="1908" w:type="dxa"/>
          </w:tcPr>
          <w:p w:rsidR="00186D7D" w:rsidRPr="000B40B9" w:rsidRDefault="00186D7D" w:rsidP="00FD23D9">
            <w:pPr>
              <w:rPr>
                <w:rFonts w:asciiTheme="minorHAnsi" w:hAnsiTheme="minorHAnsi" w:cstheme="minorHAnsi"/>
              </w:rPr>
            </w:pPr>
          </w:p>
        </w:tc>
        <w:tc>
          <w:tcPr>
            <w:tcW w:w="1962" w:type="dxa"/>
          </w:tcPr>
          <w:p w:rsidR="00186D7D" w:rsidRPr="000B40B9" w:rsidRDefault="00186D7D" w:rsidP="00FD23D9">
            <w:pPr>
              <w:rPr>
                <w:rFonts w:asciiTheme="minorHAnsi" w:hAnsiTheme="minorHAnsi" w:cstheme="minorHAnsi"/>
              </w:rPr>
            </w:pPr>
          </w:p>
        </w:tc>
      </w:tr>
      <w:tr w:rsidR="00186D7D" w:rsidRPr="000B40B9" w:rsidTr="00FD23D9">
        <w:tc>
          <w:tcPr>
            <w:tcW w:w="2160" w:type="dxa"/>
          </w:tcPr>
          <w:p w:rsidR="00186D7D" w:rsidRPr="000B40B9" w:rsidRDefault="00186D7D" w:rsidP="00FD23D9">
            <w:pPr>
              <w:rPr>
                <w:rFonts w:asciiTheme="minorHAnsi" w:hAnsiTheme="minorHAnsi" w:cstheme="minorHAnsi"/>
              </w:rPr>
            </w:pPr>
          </w:p>
        </w:tc>
        <w:tc>
          <w:tcPr>
            <w:tcW w:w="2453"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1917" w:type="dxa"/>
          </w:tcPr>
          <w:p w:rsidR="00186D7D" w:rsidRPr="000B40B9" w:rsidRDefault="00186D7D" w:rsidP="00FD23D9">
            <w:pPr>
              <w:rPr>
                <w:rFonts w:asciiTheme="minorHAnsi" w:hAnsiTheme="minorHAnsi" w:cstheme="minorHAnsi"/>
              </w:rPr>
            </w:pPr>
          </w:p>
        </w:tc>
        <w:tc>
          <w:tcPr>
            <w:tcW w:w="2025"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2011" w:type="dxa"/>
          </w:tcPr>
          <w:p w:rsidR="00186D7D" w:rsidRPr="000B40B9" w:rsidRDefault="00186D7D" w:rsidP="00FD23D9">
            <w:pPr>
              <w:rPr>
                <w:rFonts w:asciiTheme="minorHAnsi" w:hAnsiTheme="minorHAnsi" w:cstheme="minorHAnsi"/>
              </w:rPr>
            </w:pPr>
          </w:p>
        </w:tc>
        <w:tc>
          <w:tcPr>
            <w:tcW w:w="1908" w:type="dxa"/>
          </w:tcPr>
          <w:p w:rsidR="00186D7D" w:rsidRPr="000B40B9" w:rsidRDefault="00186D7D" w:rsidP="00FD23D9">
            <w:pPr>
              <w:rPr>
                <w:rFonts w:asciiTheme="minorHAnsi" w:hAnsiTheme="minorHAnsi" w:cstheme="minorHAnsi"/>
              </w:rPr>
            </w:pPr>
          </w:p>
        </w:tc>
        <w:tc>
          <w:tcPr>
            <w:tcW w:w="1962" w:type="dxa"/>
          </w:tcPr>
          <w:p w:rsidR="00186D7D" w:rsidRPr="000B40B9" w:rsidRDefault="00186D7D" w:rsidP="00FD23D9">
            <w:pPr>
              <w:rPr>
                <w:rFonts w:asciiTheme="minorHAnsi" w:hAnsiTheme="minorHAnsi" w:cstheme="minorHAnsi"/>
              </w:rPr>
            </w:pPr>
          </w:p>
        </w:tc>
      </w:tr>
      <w:tr w:rsidR="00186D7D" w:rsidRPr="000B40B9" w:rsidTr="00FD23D9">
        <w:tc>
          <w:tcPr>
            <w:tcW w:w="2160" w:type="dxa"/>
          </w:tcPr>
          <w:p w:rsidR="00186D7D" w:rsidRDefault="00186D7D" w:rsidP="00FD23D9">
            <w:pPr>
              <w:rPr>
                <w:rFonts w:asciiTheme="minorHAnsi" w:hAnsiTheme="minorHAnsi" w:cstheme="minorHAnsi"/>
              </w:rPr>
            </w:pPr>
          </w:p>
          <w:p w:rsidR="00776FF4" w:rsidRDefault="00776FF4" w:rsidP="00FD23D9">
            <w:pPr>
              <w:rPr>
                <w:rFonts w:asciiTheme="minorHAnsi" w:hAnsiTheme="minorHAnsi" w:cstheme="minorHAnsi"/>
              </w:rPr>
            </w:pPr>
          </w:p>
          <w:p w:rsidR="00776FF4" w:rsidRDefault="00776FF4" w:rsidP="00FD23D9">
            <w:pPr>
              <w:rPr>
                <w:rFonts w:asciiTheme="minorHAnsi" w:hAnsiTheme="minorHAnsi" w:cstheme="minorHAnsi"/>
              </w:rPr>
            </w:pPr>
          </w:p>
          <w:p w:rsidR="00776FF4" w:rsidRPr="000B40B9" w:rsidRDefault="00776FF4" w:rsidP="00FD23D9">
            <w:pPr>
              <w:rPr>
                <w:rFonts w:asciiTheme="minorHAnsi" w:hAnsiTheme="minorHAnsi" w:cstheme="minorHAnsi"/>
              </w:rPr>
            </w:pPr>
          </w:p>
        </w:tc>
        <w:tc>
          <w:tcPr>
            <w:tcW w:w="2453"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1917" w:type="dxa"/>
          </w:tcPr>
          <w:p w:rsidR="00186D7D" w:rsidRPr="000B40B9" w:rsidRDefault="00186D7D" w:rsidP="00FD23D9">
            <w:pPr>
              <w:rPr>
                <w:rFonts w:asciiTheme="minorHAnsi" w:hAnsiTheme="minorHAnsi" w:cstheme="minorHAnsi"/>
              </w:rPr>
            </w:pPr>
          </w:p>
          <w:p w:rsidR="00186D7D" w:rsidRPr="000B40B9" w:rsidRDefault="00186D7D" w:rsidP="00FD23D9">
            <w:pPr>
              <w:rPr>
                <w:rFonts w:asciiTheme="minorHAnsi" w:hAnsiTheme="minorHAnsi" w:cstheme="minorHAnsi"/>
              </w:rPr>
            </w:pPr>
          </w:p>
        </w:tc>
        <w:tc>
          <w:tcPr>
            <w:tcW w:w="2025" w:type="dxa"/>
          </w:tcPr>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p w:rsidR="00186D7D" w:rsidRPr="000B40B9" w:rsidRDefault="00186D7D" w:rsidP="00186D7D">
            <w:pPr>
              <w:numPr>
                <w:ilvl w:val="0"/>
                <w:numId w:val="1"/>
              </w:numPr>
              <w:rPr>
                <w:rFonts w:asciiTheme="minorHAnsi" w:hAnsiTheme="minorHAnsi" w:cstheme="minorHAnsi"/>
              </w:rPr>
            </w:pPr>
          </w:p>
        </w:tc>
        <w:tc>
          <w:tcPr>
            <w:tcW w:w="2011" w:type="dxa"/>
          </w:tcPr>
          <w:p w:rsidR="00186D7D" w:rsidRPr="000B40B9" w:rsidRDefault="00186D7D" w:rsidP="00FD23D9">
            <w:pPr>
              <w:rPr>
                <w:rFonts w:asciiTheme="minorHAnsi" w:hAnsiTheme="minorHAnsi" w:cstheme="minorHAnsi"/>
              </w:rPr>
            </w:pPr>
          </w:p>
          <w:p w:rsidR="00186D7D" w:rsidRPr="000B40B9" w:rsidRDefault="00186D7D" w:rsidP="00FD23D9">
            <w:pPr>
              <w:rPr>
                <w:rFonts w:asciiTheme="minorHAnsi" w:hAnsiTheme="minorHAnsi" w:cstheme="minorHAnsi"/>
              </w:rPr>
            </w:pPr>
          </w:p>
          <w:p w:rsidR="00186D7D" w:rsidRPr="000B40B9" w:rsidRDefault="00186D7D" w:rsidP="00FD23D9">
            <w:pPr>
              <w:rPr>
                <w:rFonts w:asciiTheme="minorHAnsi" w:hAnsiTheme="minorHAnsi" w:cstheme="minorHAnsi"/>
              </w:rPr>
            </w:pPr>
          </w:p>
        </w:tc>
        <w:tc>
          <w:tcPr>
            <w:tcW w:w="1908" w:type="dxa"/>
          </w:tcPr>
          <w:p w:rsidR="00186D7D" w:rsidRPr="000B40B9" w:rsidRDefault="00186D7D" w:rsidP="00FD23D9">
            <w:pPr>
              <w:rPr>
                <w:rFonts w:asciiTheme="minorHAnsi" w:hAnsiTheme="minorHAnsi" w:cstheme="minorHAnsi"/>
              </w:rPr>
            </w:pPr>
          </w:p>
        </w:tc>
        <w:tc>
          <w:tcPr>
            <w:tcW w:w="1962" w:type="dxa"/>
          </w:tcPr>
          <w:p w:rsidR="00186D7D" w:rsidRPr="000B40B9" w:rsidRDefault="00186D7D" w:rsidP="00FD23D9">
            <w:pPr>
              <w:rPr>
                <w:rFonts w:asciiTheme="minorHAnsi" w:hAnsiTheme="minorHAnsi" w:cstheme="minorHAnsi"/>
              </w:rPr>
            </w:pPr>
          </w:p>
        </w:tc>
      </w:tr>
    </w:tbl>
    <w:p w:rsidR="00E8715C" w:rsidRPr="00186D7D" w:rsidRDefault="00E8715C" w:rsidP="00776FF4">
      <w:pPr>
        <w:spacing w:line="240" w:lineRule="auto"/>
        <w:rPr>
          <w:b/>
          <w:sz w:val="24"/>
          <w:szCs w:val="24"/>
        </w:rPr>
      </w:pPr>
    </w:p>
    <w:sectPr w:rsidR="00E8715C" w:rsidRPr="00186D7D" w:rsidSect="00186D7D">
      <w:headerReference w:type="even" r:id="rId8"/>
      <w:head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9A" w:rsidRDefault="004E589A" w:rsidP="00186D7D">
      <w:pPr>
        <w:spacing w:after="0" w:line="240" w:lineRule="auto"/>
      </w:pPr>
      <w:r>
        <w:separator/>
      </w:r>
    </w:p>
  </w:endnote>
  <w:endnote w:type="continuationSeparator" w:id="0">
    <w:p w:rsidR="004E589A" w:rsidRDefault="004E589A" w:rsidP="0018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9A" w:rsidRDefault="004E589A" w:rsidP="00186D7D">
      <w:pPr>
        <w:spacing w:after="0" w:line="240" w:lineRule="auto"/>
      </w:pPr>
      <w:r>
        <w:separator/>
      </w:r>
    </w:p>
  </w:footnote>
  <w:footnote w:type="continuationSeparator" w:id="0">
    <w:p w:rsidR="004E589A" w:rsidRDefault="004E589A" w:rsidP="00186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7D" w:rsidRDefault="004E589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3633626" o:spid="_x0000_s2050" type="#_x0000_t75" style="position:absolute;margin-left:0;margin-top:0;width:410.75pt;height:451.05pt;z-index:-25165721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7D" w:rsidRDefault="004E589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3633627" o:spid="_x0000_s2051" type="#_x0000_t75" style="position:absolute;margin-left:0;margin-top:0;width:410.75pt;height:451.05pt;z-index:-25165619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7D" w:rsidRDefault="004E589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3633625" o:spid="_x0000_s2049" type="#_x0000_t75" style="position:absolute;margin-left:0;margin-top:0;width:410.75pt;height:451.05pt;z-index:-251658240;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2C44"/>
    <w:multiLevelType w:val="hybridMultilevel"/>
    <w:tmpl w:val="C1BE3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CB7336"/>
    <w:multiLevelType w:val="hybridMultilevel"/>
    <w:tmpl w:val="7390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7D"/>
    <w:rsid w:val="00003F93"/>
    <w:rsid w:val="000B1E59"/>
    <w:rsid w:val="00186D7D"/>
    <w:rsid w:val="001E5F2A"/>
    <w:rsid w:val="004E589A"/>
    <w:rsid w:val="005B2C32"/>
    <w:rsid w:val="005C0A12"/>
    <w:rsid w:val="00651445"/>
    <w:rsid w:val="00776FF4"/>
    <w:rsid w:val="00787F7B"/>
    <w:rsid w:val="00903FC6"/>
    <w:rsid w:val="00E8715C"/>
    <w:rsid w:val="00EC0D25"/>
    <w:rsid w:val="00EF1A8C"/>
    <w:rsid w:val="00F6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638B19-9CD2-4480-AA28-B6236338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D7D"/>
  </w:style>
  <w:style w:type="paragraph" w:styleId="Footer">
    <w:name w:val="footer"/>
    <w:basedOn w:val="Normal"/>
    <w:link w:val="FooterChar"/>
    <w:uiPriority w:val="99"/>
    <w:unhideWhenUsed/>
    <w:rsid w:val="00186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D7D"/>
  </w:style>
  <w:style w:type="table" w:styleId="TableGrid">
    <w:name w:val="Table Grid"/>
    <w:basedOn w:val="TableNormal"/>
    <w:rsid w:val="00186D7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E018-2A6A-416C-B79C-EE0CAE60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cp:lastModifiedBy>Ross Wilkins</cp:lastModifiedBy>
  <cp:revision>3</cp:revision>
  <dcterms:created xsi:type="dcterms:W3CDTF">2015-08-19T02:39:00Z</dcterms:created>
  <dcterms:modified xsi:type="dcterms:W3CDTF">2015-08-19T02:40:00Z</dcterms:modified>
</cp:coreProperties>
</file>